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8824" w14:textId="77777777" w:rsidR="001D3146" w:rsidRDefault="001D3146">
      <w:pPr>
        <w:spacing w:after="400"/>
      </w:pPr>
    </w:p>
    <w:p w14:paraId="75E2941B" w14:textId="77777777" w:rsidR="001D3146" w:rsidRDefault="00000000">
      <w:pPr>
        <w:spacing w:after="80"/>
        <w:jc w:val="center"/>
      </w:pPr>
      <w:r>
        <w:rPr>
          <w:rFonts w:ascii="Yu Gothic" w:eastAsia="Yu Gothic" w:hAnsi="Yu Gothic"/>
          <w:b/>
          <w:color w:val="EF8200"/>
          <w:sz w:val="24"/>
        </w:rPr>
        <w:t>2026年民法改正対応</w:t>
      </w:r>
    </w:p>
    <w:p w14:paraId="1058D782" w14:textId="77777777" w:rsidR="001D3146" w:rsidRDefault="00000000">
      <w:pPr>
        <w:jc w:val="center"/>
      </w:pPr>
      <w:r>
        <w:rPr>
          <w:rFonts w:ascii="Yu Gothic" w:eastAsia="Yu Gothic" w:hAnsi="Yu Gothic"/>
          <w:b/>
          <w:sz w:val="44"/>
        </w:rPr>
        <w:t>離婚協議書テンプレート（標準版）</w:t>
      </w:r>
    </w:p>
    <w:p w14:paraId="3B5047E8" w14:textId="77777777" w:rsidR="001D3146" w:rsidRDefault="00000000">
      <w:pPr>
        <w:spacing w:after="600"/>
        <w:jc w:val="center"/>
      </w:pPr>
      <w:r>
        <w:rPr>
          <w:rFonts w:ascii="Yu Gothic" w:eastAsia="Yu Gothic" w:hAnsi="Yu Gothic"/>
          <w:color w:val="666666"/>
          <w:sz w:val="22"/>
        </w:rPr>
        <w:t>養育費・親権の基本項目をおさえたシンプル版</w:t>
      </w:r>
    </w:p>
    <w:p w14:paraId="11E3532B" w14:textId="77777777" w:rsidR="001D3146" w:rsidRDefault="00000000">
      <w:pPr>
        <w:spacing w:before="200" w:after="160"/>
      </w:pPr>
      <w:r>
        <w:rPr>
          <w:rFonts w:ascii="Yu Gothic" w:eastAsia="Yu Gothic" w:hAnsi="Yu Gothic"/>
          <w:b/>
          <w:color w:val="EF8200"/>
          <w:sz w:val="26"/>
        </w:rPr>
        <w:t>本テンプレートの使い方</w:t>
      </w:r>
    </w:p>
    <w:p w14:paraId="58FA61D3" w14:textId="77777777" w:rsidR="001D3146" w:rsidRDefault="00000000">
      <w:pPr>
        <w:spacing w:after="120"/>
      </w:pPr>
      <w:r>
        <w:t>1．次ページの「離婚協議書」の◯◯部分を、夫婦で合意した内容に書き換えてください。</w:t>
      </w:r>
    </w:p>
    <w:p w14:paraId="1887C741" w14:textId="77777777" w:rsidR="001D3146" w:rsidRDefault="00000000">
      <w:pPr>
        <w:spacing w:after="120"/>
      </w:pPr>
      <w:r>
        <w:t>2．不要な条項は削除し、必要な取り決めがあれば条項を追加してください。</w:t>
      </w:r>
    </w:p>
    <w:p w14:paraId="2BF3B5CC" w14:textId="77777777" w:rsidR="001D3146" w:rsidRDefault="00000000">
      <w:pPr>
        <w:spacing w:after="120"/>
      </w:pPr>
      <w:r>
        <w:t>3．完成したら2通印刷し、夫婦それぞれが署名・押印のうえ、1通ずつ保管してください。</w:t>
      </w:r>
    </w:p>
    <w:p w14:paraId="3F921AE4" w14:textId="77777777" w:rsidR="001D3146" w:rsidRDefault="00000000">
      <w:pPr>
        <w:spacing w:after="120"/>
      </w:pPr>
      <w:r>
        <w:t>4．署名・押印は離婚届の提出「前」に行うことを強くおすすめします。</w:t>
      </w:r>
    </w:p>
    <w:p w14:paraId="631E771D" w14:textId="77777777" w:rsidR="001D3146" w:rsidRDefault="00000000">
      <w:pPr>
        <w:spacing w:before="280" w:after="160"/>
      </w:pPr>
      <w:r>
        <w:rPr>
          <w:rFonts w:ascii="Yu Gothic" w:eastAsia="Yu Gothic" w:hAnsi="Yu Gothic"/>
          <w:b/>
          <w:color w:val="EF8200"/>
          <w:sz w:val="26"/>
        </w:rPr>
        <w:t>ご利用にあたっての注意</w:t>
      </w:r>
    </w:p>
    <w:p w14:paraId="22CC8F05" w14:textId="77777777" w:rsidR="001D3146" w:rsidRDefault="00000000">
      <w:pPr>
        <w:spacing w:after="120"/>
      </w:pPr>
      <w:r>
        <w:rPr>
          <w:sz w:val="20"/>
        </w:rPr>
        <w:t>・本テンプレートは標準的なケースを想定した参考書式です。個別の事情に応じて文言の調整が必要になる場合があります。</w:t>
      </w:r>
    </w:p>
    <w:p w14:paraId="1C97737B" w14:textId="77777777" w:rsidR="001D3146" w:rsidRDefault="00000000">
      <w:pPr>
        <w:spacing w:after="120"/>
      </w:pPr>
      <w:r>
        <w:rPr>
          <w:sz w:val="20"/>
        </w:rPr>
        <w:t>・養育費の条項は、金額・支払期間・支払期日・振込先口座を必ず特定してください。曖昧なままでは、2026年4月施行の改正民法による強制執行（先取特権）の対象となりません。</w:t>
      </w:r>
    </w:p>
    <w:p w14:paraId="79360627" w14:textId="77777777" w:rsidR="001D3146" w:rsidRDefault="00000000">
      <w:pPr>
        <w:spacing w:after="120"/>
      </w:pPr>
      <w:r>
        <w:rPr>
          <w:sz w:val="20"/>
        </w:rPr>
        <w:t>・財産分与・慰謝料・年金分割・自宅や住宅ローンの取り決めが必要な方は、これらを網羅した「詳細完全版テンプレート」（無料・LINEで配布中）をご利用ください。</w:t>
      </w:r>
    </w:p>
    <w:p w14:paraId="28970985" w14:textId="77777777" w:rsidR="001D3146" w:rsidRDefault="00000000">
      <w:pPr>
        <w:spacing w:after="120"/>
      </w:pPr>
      <w:r>
        <w:rPr>
          <w:sz w:val="20"/>
        </w:rPr>
        <w:t>・本テンプレートには「清算条項」（これ以外は互いに請求しないという条項）を含めていません。清算条項は書き漏らした権利も放棄する効果があるため、財産分与等をすべて取り決めたうえで専門家に相談のうえ追加することをおすすめします。</w:t>
      </w:r>
    </w:p>
    <w:p w14:paraId="4554F6D4" w14:textId="77777777" w:rsidR="001D3146" w:rsidRDefault="00000000">
      <w:pPr>
        <w:spacing w:after="120"/>
      </w:pPr>
      <w:r>
        <w:rPr>
          <w:sz w:val="20"/>
        </w:rPr>
        <w:t>・共同親権を選択する場合や、相手との話し合いが難しい場合は、専門家（行政書士・ADR）の利用をご検討ください。</w:t>
      </w:r>
    </w:p>
    <w:p w14:paraId="678DEFBD" w14:textId="77777777" w:rsidR="001D3146" w:rsidRDefault="001D3146">
      <w:pPr>
        <w:spacing w:after="600"/>
      </w:pPr>
    </w:p>
    <w:p w14:paraId="4B3325DD" w14:textId="77777777" w:rsidR="001D3146" w:rsidRDefault="00000000">
      <w:pPr>
        <w:spacing w:after="40"/>
        <w:jc w:val="right"/>
      </w:pPr>
      <w:r>
        <w:rPr>
          <w:rFonts w:ascii="Yu Gothic" w:eastAsia="Yu Gothic" w:hAnsi="Yu Gothic"/>
          <w:b/>
        </w:rPr>
        <w:t>監修：弁護士 佐々木 裕介</w:t>
      </w:r>
    </w:p>
    <w:p w14:paraId="044060F6" w14:textId="77777777" w:rsidR="001D3146" w:rsidRDefault="00000000">
      <w:pPr>
        <w:spacing w:after="40"/>
        <w:jc w:val="right"/>
      </w:pPr>
      <w:r>
        <w:rPr>
          <w:rFonts w:ascii="Yu Gothic" w:eastAsia="Yu Gothic" w:hAnsi="Yu Gothic"/>
          <w:color w:val="666666"/>
          <w:sz w:val="20"/>
        </w:rPr>
        <w:t>提供：株式会社チャイルドサポート（法務大臣認証ADR機関）</w:t>
      </w:r>
    </w:p>
    <w:p w14:paraId="34D47065" w14:textId="77777777" w:rsidR="001D3146" w:rsidRDefault="00000000">
      <w:pPr>
        <w:spacing w:after="120"/>
        <w:jc w:val="right"/>
      </w:pPr>
      <w:r>
        <w:rPr>
          <w:rFonts w:ascii="Yu Gothic" w:eastAsia="Yu Gothic" w:hAnsi="Yu Gothic"/>
          <w:color w:val="666666"/>
          <w:sz w:val="20"/>
        </w:rPr>
        <w:t>https://childsupport.co.jp/rikon-kyogisho/</w:t>
      </w:r>
    </w:p>
    <w:p w14:paraId="54E8A0EA" w14:textId="77777777" w:rsidR="001D3146" w:rsidRDefault="00000000">
      <w:r>
        <w:br w:type="page"/>
      </w:r>
    </w:p>
    <w:p w14:paraId="7B72231F" w14:textId="77777777" w:rsidR="001D3146" w:rsidRDefault="00000000">
      <w:pPr>
        <w:spacing w:before="200" w:after="400"/>
        <w:jc w:val="center"/>
      </w:pPr>
      <w:r>
        <w:rPr>
          <w:b/>
          <w:sz w:val="36"/>
        </w:rPr>
        <w:lastRenderedPageBreak/>
        <w:t>離　婚　協　議　書</w:t>
      </w:r>
    </w:p>
    <w:p w14:paraId="64BA4E9A" w14:textId="77777777" w:rsidR="001D3146" w:rsidRDefault="00000000">
      <w:pPr>
        <w:spacing w:after="320"/>
      </w:pPr>
      <w:r>
        <w:rPr>
          <w:sz w:val="22"/>
        </w:rPr>
        <w:t>夫　◯◯　◯◯（以下「甲」という。）と妻　◯◯　◯◯（以下「乙」という。）は、両者の離婚に関し、以下のとおり合意した。</w:t>
      </w:r>
    </w:p>
    <w:p w14:paraId="5A664AFA" w14:textId="77777777" w:rsidR="001D3146" w:rsidRDefault="00000000">
      <w:pPr>
        <w:spacing w:before="120" w:after="80"/>
      </w:pPr>
      <w:r>
        <w:rPr>
          <w:b/>
          <w:sz w:val="22"/>
        </w:rPr>
        <w:t>第1条（離婚の合意）</w:t>
      </w:r>
    </w:p>
    <w:p w14:paraId="21573B47" w14:textId="77777777" w:rsidR="001D3146" w:rsidRDefault="00000000">
      <w:r>
        <w:rPr>
          <w:sz w:val="22"/>
        </w:rPr>
        <w:t>甲と乙は、本日、協議離婚すること（以下「本件離婚」という。）に合意し、甲は離婚届に所要事項を記載し署名のうえ乙に交付し、乙が速やかにこれを提出するものとする。</w:t>
      </w:r>
    </w:p>
    <w:p w14:paraId="2A89E032" w14:textId="77777777" w:rsidR="001D3146" w:rsidRDefault="00000000">
      <w:pPr>
        <w:spacing w:before="120" w:after="80"/>
      </w:pPr>
      <w:r>
        <w:rPr>
          <w:b/>
          <w:sz w:val="22"/>
        </w:rPr>
        <w:t>第2条（親権者）</w:t>
      </w:r>
    </w:p>
    <w:p w14:paraId="066AA9FF" w14:textId="77777777" w:rsidR="001D3146" w:rsidRDefault="00000000">
      <w:r>
        <w:rPr>
          <w:sz w:val="22"/>
        </w:rPr>
        <w:t>甲と乙は、甲乙間の子・◯◯　◯◯（令和◯年◯月◯日生、以下「丙」という。）の親権者を乙と定め、乙において丙を監護養育する。</w:t>
      </w:r>
    </w:p>
    <w:p w14:paraId="45084838" w14:textId="77777777" w:rsidR="001D3146" w:rsidRDefault="00000000">
      <w:pPr>
        <w:spacing w:before="120" w:after="80"/>
      </w:pPr>
      <w:r>
        <w:rPr>
          <w:b/>
          <w:sz w:val="22"/>
        </w:rPr>
        <w:t>第3条（養育費）</w:t>
      </w:r>
    </w:p>
    <w:p w14:paraId="69C7691A" w14:textId="77777777" w:rsidR="001D3146" w:rsidRDefault="00000000">
      <w:r>
        <w:rPr>
          <w:sz w:val="22"/>
        </w:rPr>
        <w:t>甲は乙に対し、丙の養育費として、令和◯年◯月から丙が満20歳に達する日の属する月まで、1か月あたり金◯万円を、毎月末日限り、◯◯銀行◯◯支店の乙名義の普通預金口座（口座番号◯◯◯◯◯◯◯）に振り込む方法により支払う。振込手数料は甲の負担とする。</w:t>
      </w:r>
    </w:p>
    <w:p w14:paraId="221805B4" w14:textId="77777777" w:rsidR="001D3146" w:rsidRDefault="00000000">
      <w:pPr>
        <w:spacing w:before="120" w:after="80"/>
      </w:pPr>
      <w:r>
        <w:rPr>
          <w:b/>
          <w:sz w:val="22"/>
        </w:rPr>
        <w:t>第4条（特別費用）</w:t>
      </w:r>
    </w:p>
    <w:p w14:paraId="0E9F9C84" w14:textId="77777777" w:rsidR="001D3146" w:rsidRDefault="00000000">
      <w:r>
        <w:rPr>
          <w:sz w:val="22"/>
        </w:rPr>
        <w:t>甲と乙は、丙の進学に要する入学金及び授業料、傷病に伴う高額の医療費その他特別の費用を要する場合、その負担について甲乙誠実に協議して定める。</w:t>
      </w:r>
    </w:p>
    <w:p w14:paraId="1C442A6E" w14:textId="77777777" w:rsidR="001D3146" w:rsidRDefault="00000000">
      <w:pPr>
        <w:spacing w:before="120" w:after="80"/>
      </w:pPr>
      <w:r>
        <w:rPr>
          <w:b/>
          <w:sz w:val="22"/>
        </w:rPr>
        <w:t>第5条（親子交流）</w:t>
      </w:r>
    </w:p>
    <w:p w14:paraId="7E1C7375" w14:textId="77777777" w:rsidR="001D3146" w:rsidRDefault="00000000">
      <w:r>
        <w:rPr>
          <w:sz w:val="22"/>
        </w:rPr>
        <w:t>乙は甲に対し、甲が丙と月◯回程度交流することを認める。交流の具体的な日時、場所及び方法は、丙の福祉に配慮し、甲乙が事前に協議して定める。</w:t>
      </w:r>
    </w:p>
    <w:p w14:paraId="248643DF" w14:textId="77777777" w:rsidR="001D3146" w:rsidRDefault="00000000">
      <w:pPr>
        <w:spacing w:before="120" w:after="80"/>
      </w:pPr>
      <w:r>
        <w:rPr>
          <w:b/>
          <w:sz w:val="22"/>
        </w:rPr>
        <w:t>第6条（通知義務）</w:t>
      </w:r>
    </w:p>
    <w:p w14:paraId="4DE678EF" w14:textId="77777777" w:rsidR="001D3146" w:rsidRDefault="00000000">
      <w:r>
        <w:rPr>
          <w:sz w:val="22"/>
        </w:rPr>
        <w:t>甲及び乙は、住所、連絡先又は勤務先を変更したときは、速やかに相手方に通知する。</w:t>
      </w:r>
    </w:p>
    <w:p w14:paraId="1DBA4823" w14:textId="77777777" w:rsidR="001D3146" w:rsidRDefault="00000000">
      <w:pPr>
        <w:spacing w:before="200" w:after="400"/>
      </w:pPr>
      <w:r>
        <w:rPr>
          <w:sz w:val="22"/>
        </w:rPr>
        <w:t>本協議の成立を証するため、本書2通を作成し、甲乙各自署名押印のうえ、各1通を保有する。</w:t>
      </w:r>
    </w:p>
    <w:p w14:paraId="0E6E1BFE" w14:textId="77777777" w:rsidR="001D3146" w:rsidRDefault="00000000">
      <w:pPr>
        <w:spacing w:after="480"/>
      </w:pPr>
      <w:r>
        <w:rPr>
          <w:sz w:val="22"/>
        </w:rPr>
        <w:t>令和◯◯年◯◯月◯◯日</w:t>
      </w:r>
    </w:p>
    <w:p w14:paraId="3134985F" w14:textId="77777777" w:rsidR="001D3146" w:rsidRDefault="00000000">
      <w:pPr>
        <w:spacing w:after="160"/>
      </w:pPr>
      <w:r>
        <w:rPr>
          <w:sz w:val="22"/>
        </w:rPr>
        <w:t>甲　住所　＿＿＿＿＿＿＿＿＿＿＿＿＿＿＿＿＿＿＿＿＿＿＿＿</w:t>
      </w:r>
    </w:p>
    <w:p w14:paraId="49C637B9" w14:textId="77777777" w:rsidR="001D3146" w:rsidRDefault="00000000">
      <w:pPr>
        <w:spacing w:after="400"/>
      </w:pPr>
      <w:r>
        <w:rPr>
          <w:sz w:val="22"/>
        </w:rPr>
        <w:t xml:space="preserve">　　氏名　＿＿＿＿＿＿＿＿＿＿＿＿＿＿＿＿＿＿＿　　　印</w:t>
      </w:r>
    </w:p>
    <w:p w14:paraId="54548B6C" w14:textId="77777777" w:rsidR="001D3146" w:rsidRDefault="00000000">
      <w:pPr>
        <w:spacing w:after="160"/>
      </w:pPr>
      <w:r>
        <w:rPr>
          <w:sz w:val="22"/>
        </w:rPr>
        <w:t>乙　住所　＿＿＿＿＿＿＿＿＿＿＿＿＿＿＿＿＿＿＿＿＿＿＿＿</w:t>
      </w:r>
    </w:p>
    <w:p w14:paraId="4A75988F" w14:textId="77777777" w:rsidR="001D3146" w:rsidRDefault="00000000">
      <w:pPr>
        <w:spacing w:after="400"/>
      </w:pPr>
      <w:r>
        <w:rPr>
          <w:sz w:val="22"/>
        </w:rPr>
        <w:lastRenderedPageBreak/>
        <w:t xml:space="preserve">　　氏名　＿＿＿＿＿＿＿＿＿＿＿＿＿＿＿＿＿＿＿　　　印</w:t>
      </w:r>
    </w:p>
    <w:p w14:paraId="1C6A7620" w14:textId="77777777" w:rsidR="001D3146" w:rsidRDefault="00000000">
      <w:r>
        <w:br w:type="page"/>
      </w:r>
    </w:p>
    <w:p w14:paraId="3B426ABD" w14:textId="77777777" w:rsidR="001D3146" w:rsidRDefault="00000000">
      <w:pPr>
        <w:spacing w:after="240"/>
      </w:pPr>
      <w:r>
        <w:rPr>
          <w:rFonts w:ascii="Yu Gothic" w:eastAsia="Yu Gothic" w:hAnsi="Yu Gothic"/>
          <w:b/>
          <w:color w:val="EF8200"/>
          <w:sz w:val="28"/>
        </w:rPr>
        <w:lastRenderedPageBreak/>
        <w:t>記入のポイント</w:t>
      </w:r>
    </w:p>
    <w:p w14:paraId="7E05A894" w14:textId="77777777" w:rsidR="001D3146" w:rsidRDefault="00000000">
      <w:pPr>
        <w:spacing w:before="160" w:after="80"/>
      </w:pPr>
      <w:r>
        <w:rPr>
          <w:rFonts w:ascii="Yu Gothic" w:eastAsia="Yu Gothic" w:hAnsi="Yu Gothic"/>
          <w:b/>
          <w:sz w:val="22"/>
        </w:rPr>
        <w:t>■ 第2条（親権者）について</w:t>
      </w:r>
    </w:p>
    <w:p w14:paraId="3A212064" w14:textId="77777777" w:rsidR="001D3146" w:rsidRDefault="00000000">
      <w:pPr>
        <w:spacing w:after="160"/>
      </w:pPr>
      <w:r>
        <w:t>子どもが複数いる場合は、「甲乙間の子・◯◯（令和◯年◯月◯日生、以下「丙」という。）及び◯◯（令和◯年◯月◯日生、以下「丁」という。）」のように全員を記載してください。2026年4月施行の改正民法により共同親権も選択できますが、監護者の指定の有無などにより法律効果が大きく変わるため、共同親権を希望する場合は専門家への相談をおすすめします。</w:t>
      </w:r>
    </w:p>
    <w:p w14:paraId="23E46217" w14:textId="77777777" w:rsidR="001D3146" w:rsidRDefault="00000000">
      <w:pPr>
        <w:spacing w:before="160" w:after="80"/>
      </w:pPr>
      <w:r>
        <w:rPr>
          <w:rFonts w:ascii="Yu Gothic" w:eastAsia="Yu Gothic" w:hAnsi="Yu Gothic"/>
          <w:b/>
          <w:sz w:val="22"/>
        </w:rPr>
        <w:t>■ 第3条（養育費）について</w:t>
      </w:r>
    </w:p>
    <w:p w14:paraId="0B93C3F5" w14:textId="77777777" w:rsidR="001D3146" w:rsidRDefault="00000000">
      <w:pPr>
        <w:spacing w:after="160"/>
      </w:pPr>
      <w:r>
        <w:t>養育費の適正額は、裁判所の算定表（夫婦双方の年収・子の人数・年齢）が目安になります。当社サイトの「養育費シミュレーション」（無料）でご確認ください。終期は「満20歳」のほか、「満18歳に達した後最初の3月31日まで」「満22歳に達した日以後最初の3月31日まで」などの定め方があります。子どもが複数いる場合は1人あたりの金額を明記してください。</w:t>
      </w:r>
    </w:p>
    <w:p w14:paraId="3ED138F0" w14:textId="77777777" w:rsidR="001D3146" w:rsidRDefault="00000000">
      <w:pPr>
        <w:spacing w:before="160" w:after="80"/>
      </w:pPr>
      <w:r>
        <w:rPr>
          <w:rFonts w:ascii="Yu Gothic" w:eastAsia="Yu Gothic" w:hAnsi="Yu Gothic"/>
          <w:b/>
          <w:sz w:val="22"/>
        </w:rPr>
        <w:t>■ 第5条（親子交流）について</w:t>
      </w:r>
    </w:p>
    <w:p w14:paraId="7B822C18" w14:textId="77777777" w:rsidR="001D3146" w:rsidRDefault="00000000">
      <w:pPr>
        <w:spacing w:after="160"/>
      </w:pPr>
      <w:r>
        <w:t>宿泊の可否、学校行事への参加、ビデオ通話などを加えることもできます。細かく決めすぎると子どもの成長に対応できなくなるため、「丙の福祉に配慮し協議して定める」という柔軟さを残す書き方が標準的です。</w:t>
      </w:r>
    </w:p>
    <w:p w14:paraId="4BE29DE9" w14:textId="77777777" w:rsidR="001D3146" w:rsidRDefault="00000000">
      <w:pPr>
        <w:spacing w:before="160" w:after="80"/>
      </w:pPr>
      <w:r>
        <w:rPr>
          <w:rFonts w:ascii="Yu Gothic" w:eastAsia="Yu Gothic" w:hAnsi="Yu Gothic"/>
          <w:b/>
          <w:sz w:val="22"/>
        </w:rPr>
        <w:t>■ より確実にしたい方へ</w:t>
      </w:r>
    </w:p>
    <w:p w14:paraId="4FD0E3F6" w14:textId="77777777" w:rsidR="001D3146" w:rsidRDefault="00000000">
      <w:pPr>
        <w:spacing w:after="160"/>
      </w:pPr>
      <w:r>
        <w:t>本書面に署名・押印すれば契約として有効ですが、電子署名で締結し改正民法の要件を確実に満たしたい方は「チャイルドサポートサイン」（2,900円）、財産分与等も含めて公正証書にしたい方は行政書士・作成支援サービス、話し合い自体が難しい方はADR（民間調停）をご利用ください。詳しくは当社サイトをご覧ください。</w:t>
      </w:r>
    </w:p>
    <w:p w14:paraId="1BC638EC" w14:textId="77777777" w:rsidR="001D3146" w:rsidRDefault="001D3146">
      <w:pPr>
        <w:spacing w:after="320"/>
      </w:pPr>
    </w:p>
    <w:p w14:paraId="1E82866F" w14:textId="77777777" w:rsidR="001D3146" w:rsidRDefault="00000000">
      <w:pPr>
        <w:spacing w:after="240"/>
      </w:pPr>
      <w:r>
        <w:rPr>
          <w:color w:val="666666"/>
          <w:sz w:val="18"/>
        </w:rPr>
        <w:t>【免責事項】本テンプレートの利用により生じたいかなる損害についても、当社は責任を負いかねます。個別具体的な事情がある場合は、専門家にご相談ください。</w:t>
      </w:r>
    </w:p>
    <w:p w14:paraId="106C1BDB" w14:textId="77777777" w:rsidR="001D3146" w:rsidRDefault="00000000">
      <w:pPr>
        <w:spacing w:after="120"/>
        <w:jc w:val="center"/>
      </w:pPr>
      <w:r>
        <w:rPr>
          <w:rFonts w:ascii="Yu Gothic" w:eastAsia="Yu Gothic" w:hAnsi="Yu Gothic"/>
          <w:color w:val="666666"/>
          <w:sz w:val="19"/>
        </w:rPr>
        <w:t>© 株式会社チャイルドサポート｜childsupport.co.jp</w:t>
      </w:r>
    </w:p>
    <w:sectPr w:rsidR="001D3146" w:rsidSect="00034616">
      <w:pgSz w:w="11906" w:h="16838"/>
      <w:pgMar w:top="1417" w:right="1247" w:bottom="141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725069">
    <w:abstractNumId w:val="8"/>
  </w:num>
  <w:num w:numId="2" w16cid:durableId="527714744">
    <w:abstractNumId w:val="6"/>
  </w:num>
  <w:num w:numId="3" w16cid:durableId="1934045465">
    <w:abstractNumId w:val="5"/>
  </w:num>
  <w:num w:numId="4" w16cid:durableId="1326125975">
    <w:abstractNumId w:val="4"/>
  </w:num>
  <w:num w:numId="5" w16cid:durableId="1762409191">
    <w:abstractNumId w:val="7"/>
  </w:num>
  <w:num w:numId="6" w16cid:durableId="193424026">
    <w:abstractNumId w:val="3"/>
  </w:num>
  <w:num w:numId="7" w16cid:durableId="413087727">
    <w:abstractNumId w:val="2"/>
  </w:num>
  <w:num w:numId="8" w16cid:durableId="1135945798">
    <w:abstractNumId w:val="1"/>
  </w:num>
  <w:num w:numId="9" w16cid:durableId="174510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3146"/>
    <w:rsid w:val="0029639D"/>
    <w:rsid w:val="00326F90"/>
    <w:rsid w:val="00AA1D8D"/>
    <w:rsid w:val="00B47730"/>
    <w:rsid w:val="00CB0664"/>
    <w:rsid w:val="00E240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FA8BD"/>
  <w14:defaultImageDpi w14:val="300"/>
  <w15:docId w15:val="{1772775D-CA6E-9A4E-A628-FB156D61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Yu Mincho" w:eastAsia="Yu Mincho" w:hAnsi="Yu Mincho"/>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Yusuke Sasaki</cp:lastModifiedBy>
  <cp:revision>2</cp:revision>
  <dcterms:created xsi:type="dcterms:W3CDTF">2026-06-06T13:51:00Z</dcterms:created>
  <dcterms:modified xsi:type="dcterms:W3CDTF">2026-06-06T13:51:00Z</dcterms:modified>
  <cp:category/>
</cp:coreProperties>
</file>